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3B" w:rsidRDefault="002E483B" w:rsidP="002E483B">
      <w:pPr>
        <w:pStyle w:val="Nadpis3"/>
        <w:rPr>
          <w:rFonts w:ascii="Times New Roman" w:hAnsi="Times New Roman"/>
          <w:color w:val="auto"/>
          <w:kern w:val="0"/>
          <w14:ligatures w14:val="none"/>
          <w14:cntxtAlts w14:val="0"/>
        </w:rPr>
      </w:pPr>
      <w:r>
        <w:t>Nehodovost motocyklistů v Praze za období 2004 až 2006</w:t>
      </w:r>
    </w:p>
    <w:p w:rsidR="002E483B" w:rsidRDefault="002E483B" w:rsidP="002E483B">
      <w:pPr>
        <w:pStyle w:val="Normlnweb"/>
      </w:pPr>
      <w:r>
        <w:t>Doprava pomocí motocyklu má ve městech s vysokou intenzitou dopravy nesporné výhody, které se odvíjejí hlavně od rozměrů stroje. Možnosti hbitého proplétání se kolonami dvoustopých vozidel a značně zjednodušeného parkování jsou vykoupeny vyšším rizikem zranění motocyklisty při dopravní nehodě, než kterým je vystaven řidič ostatních druhů motorových vozidel.</w:t>
      </w:r>
    </w:p>
    <w:p w:rsidR="002E483B" w:rsidRDefault="002E483B" w:rsidP="002E483B">
      <w:pPr>
        <w:pStyle w:val="Normlnweb"/>
      </w:pPr>
      <w:r>
        <w:t>Tento článek analyzuje vývoj nehodovosti motocyklů v Praze, jejich příčin a trendů za poslední 3 roky. Dále se zabývá zjištěním nehodových míst s vyšším počtem dopravních nehod motocyklistů.</w:t>
      </w:r>
    </w:p>
    <w:p w:rsidR="002E483B" w:rsidRDefault="002E483B" w:rsidP="002E483B">
      <w:pPr>
        <w:pStyle w:val="Normlnweb"/>
      </w:pPr>
      <w:r>
        <w:t>Veškerá data o dopravních nehodách jako podklad pro další práci přebírá ÚDI z oficiálních statistických údajů Policejního prezidia ČR.</w:t>
      </w:r>
    </w:p>
    <w:p w:rsidR="002E483B" w:rsidRDefault="002E483B" w:rsidP="002E483B">
      <w:pPr>
        <w:pStyle w:val="Normlnweb"/>
      </w:pPr>
      <w:r>
        <w:t> </w:t>
      </w:r>
    </w:p>
    <w:p w:rsidR="002E483B" w:rsidRDefault="002E483B" w:rsidP="002E483B">
      <w:pPr>
        <w:pStyle w:val="Nadpis3"/>
      </w:pPr>
      <w:r>
        <w:rPr>
          <w:rStyle w:val="Siln"/>
          <w:b w:val="0"/>
          <w:bCs w:val="0"/>
          <w:u w:val="single"/>
        </w:rPr>
        <w:t>Nehody a následky na zdraví </w:t>
      </w:r>
    </w:p>
    <w:p w:rsidR="002E483B" w:rsidRDefault="00E6098C" w:rsidP="002E483B">
      <w:pPr>
        <w:pStyle w:val="Normlnweb"/>
      </w:pPr>
      <w:r>
        <w:rPr>
          <w:noProof/>
        </w:rPr>
        <w:drawing>
          <wp:inline distT="0" distB="0" distL="0" distR="0">
            <wp:extent cx="5760720" cy="1708150"/>
            <wp:effectExtent l="0" t="0" r="0" b="635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02391138930051008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3B" w:rsidRDefault="002E483B" w:rsidP="002E483B">
      <w:pPr>
        <w:pStyle w:val="Normlnweb"/>
      </w:pPr>
      <w:r>
        <w:t>SZ = smrtelná zranění</w:t>
      </w:r>
      <w:r>
        <w:br/>
        <w:t>TZ = těžká zranění</w:t>
      </w:r>
      <w:r>
        <w:br/>
        <w:t>LZ = lehká zranění</w:t>
      </w:r>
    </w:p>
    <w:p w:rsidR="002E483B" w:rsidRDefault="002E483B" w:rsidP="002E483B">
      <w:pPr>
        <w:pStyle w:val="Normlnweb"/>
      </w:pPr>
      <w:r>
        <w:t> </w:t>
      </w:r>
      <w:r w:rsidR="00E6098C">
        <w:rPr>
          <w:noProof/>
        </w:rPr>
        <w:drawing>
          <wp:inline distT="0" distB="0" distL="0" distR="0">
            <wp:extent cx="5581650" cy="196215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202574648295982399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83B" w:rsidRDefault="002E483B" w:rsidP="002E483B">
      <w:pPr>
        <w:pStyle w:val="Normlnweb"/>
      </w:pPr>
      <w:r>
        <w:lastRenderedPageBreak/>
        <w:t>Z grafu je patrné, že takřka každá druhá nehoda motocyklu je doprovázená zraněním. Tento podíl se během posledních tří let mírně zlepšuje ve prospěch nehod bez zranění.</w:t>
      </w:r>
    </w:p>
    <w:p w:rsidR="002E483B" w:rsidRDefault="002E483B" w:rsidP="002E483B">
      <w:pPr>
        <w:pStyle w:val="Normlnweb"/>
      </w:pPr>
      <w:r>
        <w:t> </w:t>
      </w:r>
    </w:p>
    <w:p w:rsidR="002E483B" w:rsidRDefault="002E483B" w:rsidP="002E483B">
      <w:pPr>
        <w:pStyle w:val="Nadpis3"/>
        <w:rPr>
          <w:rStyle w:val="Siln"/>
          <w:b w:val="0"/>
          <w:bCs w:val="0"/>
          <w:u w:val="single"/>
        </w:rPr>
      </w:pPr>
      <w:r>
        <w:rPr>
          <w:rStyle w:val="Siln"/>
          <w:b w:val="0"/>
          <w:bCs w:val="0"/>
          <w:u w:val="single"/>
        </w:rPr>
        <w:t>Zavinění nehod s účastí motocyklů </w:t>
      </w:r>
    </w:p>
    <w:p w:rsidR="00E6098C" w:rsidRPr="00E6098C" w:rsidRDefault="00E6098C" w:rsidP="00E6098C"/>
    <w:p w:rsidR="00E6098C" w:rsidRPr="00E6098C" w:rsidRDefault="00E6098C" w:rsidP="00E6098C">
      <w:r>
        <w:rPr>
          <w:noProof/>
        </w:rPr>
        <w:drawing>
          <wp:inline distT="0" distB="0" distL="0" distR="0">
            <wp:extent cx="5760720" cy="1169469"/>
            <wp:effectExtent l="0" t="0" r="0" b="0"/>
            <wp:docPr id="34" name="Obrázek 34" descr="http://www.tsk-praha.cz/wps/wcm/connect/af1e3700439de998a501bde732bf811e/3/image7389876582226607384.jpg?MOD=AJPERES&amp;CACHEID=af1e3700439de998a501bde732bf811e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tsk-praha.cz/wps/wcm/connect/af1e3700439de998a501bde732bf811e/3/image7389876582226607384.jpg?MOD=AJPERES&amp;CACHEID=af1e3700439de998a501bde732bf811e/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3B" w:rsidRDefault="00E6098C" w:rsidP="002E483B">
      <w:pPr>
        <w:pStyle w:val="Normlnweb"/>
      </w:pPr>
      <w:r>
        <w:rPr>
          <w:noProof/>
        </w:rPr>
        <w:drawing>
          <wp:inline distT="0" distB="0" distL="0" distR="0">
            <wp:extent cx="5760720" cy="177673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1591193622278418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83B">
        <w:t> </w:t>
      </w:r>
    </w:p>
    <w:p w:rsidR="002E483B" w:rsidRDefault="002E483B" w:rsidP="002E483B">
      <w:pPr>
        <w:pStyle w:val="Normlnweb"/>
      </w:pPr>
      <w:r>
        <w:t> Za více než polovinu dopravních nehod s účastí motocyklu mohou řidiči motocyklů, přibližně z jedné třetiny mohou za nehody řidiči automobilů. Tento poměr je meziročně víceméně stálý.</w:t>
      </w:r>
    </w:p>
    <w:p w:rsidR="002E483B" w:rsidRDefault="002E483B" w:rsidP="002E483B">
      <w:pPr>
        <w:pStyle w:val="Normlnweb"/>
      </w:pPr>
      <w:r>
        <w:t> </w:t>
      </w:r>
    </w:p>
    <w:p w:rsidR="002E483B" w:rsidRDefault="002E483B" w:rsidP="002E483B">
      <w:pPr>
        <w:pStyle w:val="Nadpis3"/>
      </w:pPr>
      <w:r>
        <w:rPr>
          <w:rStyle w:val="Siln"/>
          <w:b w:val="0"/>
          <w:bCs w:val="0"/>
          <w:u w:val="single"/>
        </w:rPr>
        <w:t>Hlavní příčiny nehod s účastí motocyklů </w:t>
      </w:r>
    </w:p>
    <w:p w:rsidR="002E483B" w:rsidRDefault="002E483B" w:rsidP="002E483B">
      <w:pPr>
        <w:pStyle w:val="Normlnweb"/>
      </w:pPr>
      <w:r>
        <w:t> </w:t>
      </w:r>
      <w:r w:rsidR="00E6098C">
        <w:rPr>
          <w:noProof/>
        </w:rPr>
        <w:drawing>
          <wp:inline distT="0" distB="0" distL="0" distR="0">
            <wp:extent cx="5760720" cy="1322234"/>
            <wp:effectExtent l="0" t="0" r="0" b="0"/>
            <wp:docPr id="35" name="Obrázek 35" descr="http://www.tsk-praha.cz/wps/wcm/connect/af1e3700439de998a501bde732bf811e/5/image5986619079565609782.jpg?MOD=AJPERES&amp;CACHEID=af1e3700439de998a501bde732bf811e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tsk-praha.cz/wps/wcm/connect/af1e3700439de998a501bde732bf811e/5/image5986619079565609782.jpg?MOD=AJPERES&amp;CACHEID=af1e3700439de998a501bde732bf811e/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3B" w:rsidRDefault="002E483B" w:rsidP="002E483B">
      <w:pPr>
        <w:pStyle w:val="Normlnweb"/>
      </w:pPr>
    </w:p>
    <w:p w:rsidR="002E483B" w:rsidRDefault="002E483B" w:rsidP="002E483B">
      <w:pPr>
        <w:pStyle w:val="Normlnweb"/>
      </w:pPr>
      <w:r>
        <w:lastRenderedPageBreak/>
        <w:t>   </w:t>
      </w:r>
    </w:p>
    <w:p w:rsidR="002E483B" w:rsidRDefault="00E6098C" w:rsidP="002E483B">
      <w:pPr>
        <w:pStyle w:val="Normlnweb"/>
      </w:pPr>
      <w:r>
        <w:rPr>
          <w:noProof/>
        </w:rPr>
        <w:drawing>
          <wp:inline distT="0" distB="0" distL="0" distR="0">
            <wp:extent cx="5760720" cy="2273835"/>
            <wp:effectExtent l="0" t="0" r="0" b="0"/>
            <wp:docPr id="36" name="Obrázek 36" descr="http://www.tsk-praha.cz/wps/wcm/connect/af1e3700439de998a501bde732bf811e/6/image6225078360260413806.jpg?MOD=AJPERES&amp;CACHEID=af1e3700439de998a501bde732bf811e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tsk-praha.cz/wps/wcm/connect/af1e3700439de998a501bde732bf811e/6/image6225078360260413806.jpg?MOD=AJPERES&amp;CACHEID=af1e3700439de998a501bde732bf811e/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3B" w:rsidRDefault="002E483B" w:rsidP="002E483B">
      <w:pPr>
        <w:pStyle w:val="Normlnweb"/>
      </w:pPr>
      <w:r>
        <w:t xml:space="preserve">Nejčastější hlavní příčinou nehod s účastí motocyklů je </w:t>
      </w:r>
      <w:r>
        <w:rPr>
          <w:rStyle w:val="Siln"/>
        </w:rPr>
        <w:t>nedání přednosti v jízdě</w:t>
      </w:r>
      <w:r>
        <w:t>, kterou lze dělit na další podskupiny.</w:t>
      </w:r>
    </w:p>
    <w:p w:rsidR="002E483B" w:rsidRDefault="002E483B" w:rsidP="002E483B">
      <w:pPr>
        <w:pStyle w:val="Normlnweb"/>
      </w:pPr>
      <w:r>
        <w:t> </w:t>
      </w:r>
      <w:r w:rsidR="00E6098C">
        <w:rPr>
          <w:noProof/>
        </w:rPr>
        <w:drawing>
          <wp:inline distT="0" distB="0" distL="0" distR="0">
            <wp:extent cx="5760720" cy="1522520"/>
            <wp:effectExtent l="0" t="0" r="0" b="1905"/>
            <wp:docPr id="37" name="Obrázek 37" descr="http://www.tsk-praha.cz/wps/wcm/connect/af1e3700439de998a501bde732bf811e/7/image4783058296884929484.jpg?MOD=AJPERES&amp;CACHEID=af1e3700439de998a501bde732bf811e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tsk-praha.cz/wps/wcm/connect/af1e3700439de998a501bde732bf811e/7/image4783058296884929484.jpg?MOD=AJPERES&amp;CACHEID=af1e3700439de998a501bde732bf811e/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3B" w:rsidRDefault="002E483B" w:rsidP="002E483B">
      <w:pPr>
        <w:pStyle w:val="Normlnweb"/>
      </w:pPr>
      <w:r>
        <w:t>(*) nedání přednosti vozidlu přijíždějícímu zprava + tramvaji, která odbočuje + protijedoucímu vozidlu při objíždění překážky + při zařazování do proudu jedoucích vozidel ze stanice, místa zastavení nebo stání + při vjíždění na silnici + chodci na vyznačeném přechodu + při odbočování vlevo souběžně jedoucímu vozidlu + jiné nedání přednosti.</w:t>
      </w:r>
    </w:p>
    <w:p w:rsidR="002E483B" w:rsidRDefault="002E483B" w:rsidP="002E483B">
      <w:pPr>
        <w:pStyle w:val="Normlnweb"/>
      </w:pPr>
      <w:r>
        <w:t>   </w:t>
      </w:r>
      <w:r w:rsidR="00E6098C">
        <w:rPr>
          <w:noProof/>
        </w:rPr>
        <w:drawing>
          <wp:inline distT="0" distB="0" distL="0" distR="0">
            <wp:extent cx="5760720" cy="1893548"/>
            <wp:effectExtent l="0" t="0" r="0" b="0"/>
            <wp:docPr id="38" name="Obrázek 38" descr="http://www.tsk-praha.cz/wps/wcm/connect/af1e3700439de998a501bde732bf811e/8/image4701064245629448956.jpg?MOD=AJPERES&amp;CACHEID=af1e3700439de998a501bde732bf811e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tsk-praha.cz/wps/wcm/connect/af1e3700439de998a501bde732bf811e/8/image4701064245629448956.jpg?MOD=AJPERES&amp;CACHEID=af1e3700439de998a501bde732bf811e/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3B" w:rsidRDefault="002E483B" w:rsidP="002E483B">
      <w:pPr>
        <w:pStyle w:val="Normlnweb"/>
      </w:pPr>
      <w:r>
        <w:lastRenderedPageBreak/>
        <w:t> </w:t>
      </w:r>
    </w:p>
    <w:p w:rsidR="002E483B" w:rsidRDefault="002E483B" w:rsidP="002E483B">
      <w:pPr>
        <w:pStyle w:val="Normlnweb"/>
      </w:pPr>
      <w:r>
        <w:rPr>
          <w:u w:val="single"/>
        </w:rPr>
        <w:t>Místa (křižovatky) a úseky s nejvyšším počtem nehod s účastí motocyklů</w:t>
      </w:r>
    </w:p>
    <w:p w:rsidR="002E483B" w:rsidRDefault="002E483B" w:rsidP="002E483B">
      <w:pPr>
        <w:pStyle w:val="Normlnweb"/>
      </w:pPr>
      <w:r>
        <w:t>V období 2004 - 2006 na žádné křižovatce nedošlo v Praze ke 3 nebo více nehodám s účastí motocyklů za rok.</w:t>
      </w:r>
    </w:p>
    <w:p w:rsidR="002E483B" w:rsidRDefault="002E483B" w:rsidP="002E483B">
      <w:pPr>
        <w:pStyle w:val="Normlnweb"/>
      </w:pPr>
      <w:r>
        <w:t>Úseky, kde v období 2004 - 2006 v Praze došlo opakovaně ve sledovaných letech ke 3 nebo více nehodám s účastí motocyklů, jsou uvedeny v následující tabulce.</w:t>
      </w:r>
    </w:p>
    <w:p w:rsidR="002E483B" w:rsidRDefault="002E483B" w:rsidP="002E483B">
      <w:pPr>
        <w:pStyle w:val="Normlnweb"/>
      </w:pPr>
      <w:r>
        <w:t> </w:t>
      </w:r>
      <w:r w:rsidR="00EE3BBF">
        <w:rPr>
          <w:noProof/>
        </w:rPr>
        <w:drawing>
          <wp:inline distT="0" distB="0" distL="0" distR="0">
            <wp:extent cx="5760720" cy="2597248"/>
            <wp:effectExtent l="0" t="0" r="0" b="0"/>
            <wp:docPr id="39" name="Obrázek 39" descr="http://www.tsk-praha.cz/wps/wcm/connect/af1e3700439de998a501bde732bf811e/9/image4918376971707894710.jpg?MOD=AJPERES&amp;CACHEID=af1e3700439de998a501bde732bf811e/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tsk-praha.cz/wps/wcm/connect/af1e3700439de998a501bde732bf811e/9/image4918376971707894710.jpg?MOD=AJPERES&amp;CACHEID=af1e3700439de998a501bde732bf811e/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3B" w:rsidRDefault="002E483B" w:rsidP="002E483B">
      <w:pPr>
        <w:pStyle w:val="Normlnweb"/>
      </w:pPr>
      <w:r>
        <w:t>Nejnehodovějším úsekem, který vykazoval ve všech třech sledovaných letech 3 a více nehod motocyklistů, je ulice Novovysočanská.</w:t>
      </w:r>
    </w:p>
    <w:p w:rsidR="002E483B" w:rsidRDefault="002E483B" w:rsidP="002E483B">
      <w:pPr>
        <w:pStyle w:val="Normlnweb"/>
      </w:pPr>
      <w:r>
        <w:t>Na žádném z uvedených úseků nedošlo ke smrtelnému zranění.</w:t>
      </w:r>
    </w:p>
    <w:p w:rsidR="002E483B" w:rsidRDefault="002E483B" w:rsidP="00EE3BBF">
      <w:pPr>
        <w:pStyle w:val="Normlnweb"/>
      </w:pPr>
      <w:r>
        <w:t>   </w:t>
      </w:r>
      <w:r>
        <w:rPr>
          <w:rStyle w:val="Siln"/>
          <w:b w:val="0"/>
          <w:bCs w:val="0"/>
          <w:u w:val="single"/>
        </w:rPr>
        <w:t>Rozbor smrtelných nehod s účastí motocyklů </w:t>
      </w:r>
    </w:p>
    <w:p w:rsidR="002E483B" w:rsidRDefault="00EE3BBF" w:rsidP="002E483B">
      <w:pPr>
        <w:pStyle w:val="Normlnweb"/>
      </w:pPr>
      <w:r>
        <w:rPr>
          <w:noProof/>
        </w:rPr>
        <w:lastRenderedPageBreak/>
        <w:drawing>
          <wp:inline distT="0" distB="0" distL="0" distR="0">
            <wp:extent cx="5760720" cy="3298874"/>
            <wp:effectExtent l="0" t="0" r="0" b="0"/>
            <wp:docPr id="40" name="Obrázek 40" descr="http://www.tsk-praha.cz/wps/wcm/connect/af1e3700439de998a501bde732bf811e/10/image2312352842009219935.jpg?MOD=AJPERES&amp;CACHEID=af1e3700439de998a501bde732bf811e/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tsk-praha.cz/wps/wcm/connect/af1e3700439de998a501bde732bf811e/10/image2312352842009219935.jpg?MOD=AJPERES&amp;CACHEID=af1e3700439de998a501bde732bf811e/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3B" w:rsidRDefault="002E483B" w:rsidP="002E483B">
      <w:pPr>
        <w:pStyle w:val="Normlnweb"/>
      </w:pPr>
      <w:r>
        <w:t> </w:t>
      </w:r>
    </w:p>
    <w:p w:rsidR="002E483B" w:rsidRDefault="002E483B" w:rsidP="002E483B">
      <w:pPr>
        <w:pStyle w:val="Normlnweb"/>
      </w:pPr>
      <w:r>
        <w:t>Místa nehod s účastí motocyklů, při nichž došlo ke smrtelnému zranění, se neopakují a vyskytují se na území Prahy náhodně. To znamená, že k nim nedochází na místech častých nehod, ale na místech, kde se nehody motocyklistů nevyskytují vůbec nebo zřídka.</w:t>
      </w:r>
    </w:p>
    <w:p w:rsidR="002E483B" w:rsidRDefault="002E483B" w:rsidP="002E483B">
      <w:pPr>
        <w:pStyle w:val="Normlnweb"/>
      </w:pPr>
      <w:r>
        <w:t>Celkem došlo v Praze za poslední 3 roky k šestnácti nehodám s účastí motocyklistů, při nichž došlo ke smrtelnému zranění.</w:t>
      </w:r>
    </w:p>
    <w:p w:rsidR="002E483B" w:rsidRDefault="002E483B" w:rsidP="002E483B">
      <w:pPr>
        <w:pStyle w:val="Normlnweb"/>
      </w:pPr>
      <w:r>
        <w:t>   </w:t>
      </w:r>
    </w:p>
    <w:p w:rsidR="002E483B" w:rsidRDefault="002E483B" w:rsidP="002E483B">
      <w:pPr>
        <w:pStyle w:val="Normlnweb"/>
      </w:pPr>
      <w:r>
        <w:rPr>
          <w:rStyle w:val="Siln"/>
        </w:rPr>
        <w:t>Druh nehod:</w:t>
      </w:r>
    </w:p>
    <w:p w:rsidR="002E483B" w:rsidRPr="00EE3BBF" w:rsidRDefault="002E483B" w:rsidP="002E483B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8 x srážka s jedoucím nekolejovým vozidlem</w:t>
      </w:r>
    </w:p>
    <w:p w:rsidR="002E483B" w:rsidRPr="00EE3BBF" w:rsidRDefault="002E483B" w:rsidP="002E483B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4 x srážka s pevnou překážkou</w:t>
      </w:r>
    </w:p>
    <w:p w:rsidR="002E483B" w:rsidRPr="00EE3BBF" w:rsidRDefault="002E483B" w:rsidP="002E483B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4 x srážka s chodcem</w:t>
      </w:r>
    </w:p>
    <w:p w:rsidR="002E483B" w:rsidRDefault="002E483B" w:rsidP="002E483B">
      <w:pPr>
        <w:pStyle w:val="Normlnweb"/>
      </w:pPr>
      <w:r>
        <w:t>   </w:t>
      </w:r>
    </w:p>
    <w:p w:rsidR="002E483B" w:rsidRDefault="002E483B" w:rsidP="002E483B">
      <w:pPr>
        <w:pStyle w:val="Normlnweb"/>
      </w:pPr>
      <w:r>
        <w:rPr>
          <w:rStyle w:val="Siln"/>
        </w:rPr>
        <w:t>Příčiny nehod:</w:t>
      </w:r>
    </w:p>
    <w:p w:rsidR="002E483B" w:rsidRPr="00EE3BBF" w:rsidRDefault="002E483B" w:rsidP="002E483B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2 x nezaviněná řidičem</w:t>
      </w:r>
    </w:p>
    <w:p w:rsidR="002E483B" w:rsidRPr="00EE3BBF" w:rsidRDefault="002E483B" w:rsidP="002E483B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nepřizpůsobení rychlosti vlastnostem vozidla a nákladu</w:t>
      </w:r>
    </w:p>
    <w:p w:rsidR="002E483B" w:rsidRPr="00EE3BBF" w:rsidRDefault="002E483B" w:rsidP="002E483B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nepřizpůsobení rychlosti stavu vozovky (náledí, výtluky, bláto, mokro apod.)</w:t>
      </w:r>
    </w:p>
    <w:p w:rsidR="002E483B" w:rsidRPr="00EE3BBF" w:rsidRDefault="002E483B" w:rsidP="002E483B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2 x nepřizpůsobení rychlosti dopravně technickému stavu vozovky (zatáčka,klesání, stoupání, šířka apod.)</w:t>
      </w:r>
    </w:p>
    <w:p w:rsidR="002E483B" w:rsidRPr="00EE3BBF" w:rsidRDefault="002E483B" w:rsidP="002E483B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překročení předepsané rychlosti stanovené pravidly</w:t>
      </w:r>
    </w:p>
    <w:p w:rsidR="002E483B" w:rsidRPr="00EE3BBF" w:rsidRDefault="002E483B" w:rsidP="002E483B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lastRenderedPageBreak/>
        <w:t>2 x předjíždění vlevo vozidla odbočujícího vlevo</w:t>
      </w:r>
    </w:p>
    <w:p w:rsidR="002E483B" w:rsidRPr="00EE3BBF" w:rsidRDefault="002E483B" w:rsidP="002E483B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nedání přednosti v jízdě proti příkazu dopravní značky "stůj dej přednost"</w:t>
      </w:r>
    </w:p>
    <w:p w:rsidR="002E483B" w:rsidRPr="00EE3BBF" w:rsidRDefault="002E483B" w:rsidP="002E483B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2 x nedání přednosti v jízdě proti příkazu dopravní značky "dej přednost"</w:t>
      </w:r>
    </w:p>
    <w:p w:rsidR="002E483B" w:rsidRPr="00EE3BBF" w:rsidRDefault="002E483B" w:rsidP="002E483B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nedání přednosti v jízdě při odbočování vlevo</w:t>
      </w:r>
    </w:p>
    <w:p w:rsidR="002E483B" w:rsidRPr="00EE3BBF" w:rsidRDefault="002E483B" w:rsidP="002E483B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nedání přednosti v jízdě při přejíždění z jednoho pruhu do druhého</w:t>
      </w:r>
    </w:p>
    <w:p w:rsidR="002E483B" w:rsidRPr="00EE3BBF" w:rsidRDefault="002E483B" w:rsidP="002E483B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nedání přednosti chodci na vyznačeném přechodu</w:t>
      </w:r>
    </w:p>
    <w:p w:rsidR="002E483B" w:rsidRDefault="002E483B" w:rsidP="002E483B">
      <w:pPr>
        <w:pStyle w:val="Normlnweb"/>
      </w:pPr>
      <w:r>
        <w:t>   </w:t>
      </w:r>
    </w:p>
    <w:p w:rsidR="002E483B" w:rsidRPr="00EE3BBF" w:rsidRDefault="002E483B" w:rsidP="002E483B">
      <w:pPr>
        <w:pStyle w:val="Normlnweb"/>
      </w:pPr>
      <w:r w:rsidRPr="00EE3BBF">
        <w:rPr>
          <w:rStyle w:val="Siln"/>
        </w:rPr>
        <w:t>Podmínky v době nehody:</w:t>
      </w:r>
    </w:p>
    <w:p w:rsidR="002E483B" w:rsidRPr="00EE3BBF" w:rsidRDefault="002E483B" w:rsidP="002E483B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pouze 1x byl povrch vozovky mokrý, jinak byl vždy suchý</w:t>
      </w:r>
    </w:p>
    <w:p w:rsidR="002E483B" w:rsidRPr="00EE3BBF" w:rsidRDefault="002E483B" w:rsidP="002E483B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vždy dobrý stav komunikace, bez závad</w:t>
      </w:r>
    </w:p>
    <w:p w:rsidR="002E483B" w:rsidRPr="00EE3BBF" w:rsidRDefault="002E483B" w:rsidP="002E483B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vždy dobré rozhledové poměry</w:t>
      </w:r>
    </w:p>
    <w:p w:rsidR="002E483B" w:rsidRPr="00EE3BBF" w:rsidRDefault="002E483B" w:rsidP="002E483B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2 x v noci s veřejným osvětlením</w:t>
      </w:r>
    </w:p>
    <w:p w:rsidR="002E483B" w:rsidRPr="00EE3BBF" w:rsidRDefault="002E483B" w:rsidP="002E483B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2 x v noci bez veřejného osvětlení</w:t>
      </w:r>
    </w:p>
    <w:p w:rsidR="002E483B" w:rsidRPr="00EE3BBF" w:rsidRDefault="002E483B" w:rsidP="002E483B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1 x zhoršená viditelnost ve dne (svítání, soumrak)</w:t>
      </w:r>
    </w:p>
    <w:p w:rsidR="002E483B" w:rsidRDefault="002E483B" w:rsidP="002E483B">
      <w:pPr>
        <w:pStyle w:val="Normlnweb"/>
      </w:pPr>
      <w:r>
        <w:t>   </w:t>
      </w:r>
    </w:p>
    <w:p w:rsidR="002E483B" w:rsidRDefault="002E483B" w:rsidP="002E483B">
      <w:pPr>
        <w:pStyle w:val="Normlnweb"/>
      </w:pPr>
      <w:r>
        <w:rPr>
          <w:rStyle w:val="Siln"/>
        </w:rPr>
        <w:t>Specifická místa nehod:</w:t>
      </w:r>
    </w:p>
    <w:p w:rsidR="002E483B" w:rsidRPr="00EE3BBF" w:rsidRDefault="002E483B" w:rsidP="002E483B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3 x přechod pro chodce</w:t>
      </w:r>
    </w:p>
    <w:p w:rsidR="002E483B" w:rsidRPr="00EE3BBF" w:rsidRDefault="002E483B" w:rsidP="002E483B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2 x v blízkosti přechodu pro chodce</w:t>
      </w:r>
    </w:p>
    <w:p w:rsidR="002E483B" w:rsidRPr="00EE3BBF" w:rsidRDefault="002E483B" w:rsidP="002E483B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most, nadjezd, podjezd, tunel</w:t>
      </w:r>
    </w:p>
    <w:p w:rsidR="002E483B" w:rsidRPr="00EE3BBF" w:rsidRDefault="002E483B" w:rsidP="002E483B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zastávka bus, tram s nástupním ostrůvkem</w:t>
      </w:r>
    </w:p>
    <w:p w:rsidR="002E483B" w:rsidRPr="00EE3BBF" w:rsidRDefault="002E483B" w:rsidP="002E483B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výjezd z parkoviště, lesní cesty apod.</w:t>
      </w:r>
    </w:p>
    <w:p w:rsidR="002E483B" w:rsidRPr="00EE3BBF" w:rsidRDefault="002E483B" w:rsidP="002E483B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auto"/>
        </w:rPr>
      </w:pPr>
      <w:r w:rsidRPr="00EE3BBF">
        <w:rPr>
          <w:color w:val="auto"/>
        </w:rPr>
        <w:t>8 x ostatní jiné</w:t>
      </w:r>
    </w:p>
    <w:p w:rsidR="002E483B" w:rsidRDefault="002E483B" w:rsidP="002E483B">
      <w:pPr>
        <w:pStyle w:val="Normlnweb"/>
      </w:pPr>
      <w:r>
        <w:t>   </w:t>
      </w:r>
    </w:p>
    <w:p w:rsidR="002E483B" w:rsidRDefault="002E483B" w:rsidP="002E483B">
      <w:pPr>
        <w:pStyle w:val="Nadpis3"/>
      </w:pPr>
      <w:r>
        <w:rPr>
          <w:u w:val="single"/>
        </w:rPr>
        <w:t>Závěr</w:t>
      </w:r>
    </w:p>
    <w:p w:rsidR="002E483B" w:rsidRDefault="002E483B" w:rsidP="002E483B">
      <w:pPr>
        <w:pStyle w:val="Normlnweb"/>
      </w:pPr>
      <w:r>
        <w:t>Z celkového počtu nehod v Praze představují nehody motocyklistů relativně malou část - v posledních třech letech v průměru pouze 1,5 %.</w:t>
      </w:r>
    </w:p>
    <w:p w:rsidR="002E483B" w:rsidRDefault="002E483B" w:rsidP="002E483B">
      <w:pPr>
        <w:pStyle w:val="Normlnweb"/>
      </w:pPr>
      <w:r>
        <w:t>Tento podíl je dvakrát až třik</w:t>
      </w:r>
      <w:bookmarkStart w:id="0" w:name="_GoBack"/>
      <w:bookmarkEnd w:id="0"/>
      <w:r>
        <w:t>rát vyšší než podíl motocyklů v dopravním proudu, který se v pražských podmínkách pohybuje od 0,4 % ve vnějším pásmu města, do 0,9 % v centru města.</w:t>
      </w:r>
    </w:p>
    <w:p w:rsidR="002E483B" w:rsidRDefault="002E483B" w:rsidP="002E483B">
      <w:pPr>
        <w:pStyle w:val="Normlnweb"/>
      </w:pPr>
      <w:r>
        <w:t>K výskytu smrtelných zranění při nehodách motocyklistů dochází většinou v místech, kde k tomuto druhu nehod jinak nedochází - smrtelné nehody s účastí motocyklů mají náhodný charakter.</w:t>
      </w:r>
    </w:p>
    <w:p w:rsidR="002E483B" w:rsidRDefault="002E483B" w:rsidP="002E483B">
      <w:pPr>
        <w:pStyle w:val="Normlnweb"/>
      </w:pPr>
      <w:r>
        <w:t>Nejčastějším typem nehody s účastí motocyklisty je nedání přednosti v jízdě (buď motocyklisty nebo jiného účastníka provozu). </w:t>
      </w:r>
    </w:p>
    <w:p w:rsidR="003160A6" w:rsidRPr="002E483B" w:rsidRDefault="003160A6" w:rsidP="003160A6">
      <w:pPr>
        <w:rPr>
          <w:lang w:val="en-US"/>
        </w:rPr>
      </w:pPr>
    </w:p>
    <w:sectPr w:rsidR="003160A6" w:rsidRPr="002E483B" w:rsidSect="002B06B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7D" w:rsidRDefault="0022297D" w:rsidP="007874B1">
      <w:pPr>
        <w:spacing w:after="0" w:line="240" w:lineRule="auto"/>
      </w:pPr>
      <w:r>
        <w:separator/>
      </w:r>
    </w:p>
  </w:endnote>
  <w:endnote w:type="continuationSeparator" w:id="0">
    <w:p w:rsidR="0022297D" w:rsidRDefault="0022297D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11BC02A6" wp14:editId="74BE4D67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43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C63FA" wp14:editId="47843587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6064F5D" wp14:editId="2B1F7C07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4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1E5D8D4" wp14:editId="19BC3760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D8D4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4A5292D" wp14:editId="2F29923E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292D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7D" w:rsidRDefault="0022297D" w:rsidP="007874B1">
      <w:pPr>
        <w:spacing w:after="0" w:line="240" w:lineRule="auto"/>
      </w:pPr>
      <w:r>
        <w:separator/>
      </w:r>
    </w:p>
  </w:footnote>
  <w:footnote w:type="continuationSeparator" w:id="0">
    <w:p w:rsidR="0022297D" w:rsidRDefault="0022297D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E3D868" wp14:editId="33F1C408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FA2DDD" wp14:editId="04BE51A7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2DDD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44F2965" wp14:editId="3BF3C43C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4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6246"/>
    <w:multiLevelType w:val="hybridMultilevel"/>
    <w:tmpl w:val="B2086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23228"/>
    <w:multiLevelType w:val="multilevel"/>
    <w:tmpl w:val="DF2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65EC8"/>
    <w:multiLevelType w:val="multilevel"/>
    <w:tmpl w:val="CC5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F6A0F"/>
    <w:multiLevelType w:val="multilevel"/>
    <w:tmpl w:val="1DD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C13F5"/>
    <w:multiLevelType w:val="multilevel"/>
    <w:tmpl w:val="AFC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B6E86"/>
    <w:multiLevelType w:val="hybridMultilevel"/>
    <w:tmpl w:val="A0C0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0B2E96"/>
    <w:rsid w:val="000E506B"/>
    <w:rsid w:val="00170221"/>
    <w:rsid w:val="00170467"/>
    <w:rsid w:val="001B5F55"/>
    <w:rsid w:val="001C3557"/>
    <w:rsid w:val="001C5170"/>
    <w:rsid w:val="001D5CCF"/>
    <w:rsid w:val="001F38E6"/>
    <w:rsid w:val="0022297D"/>
    <w:rsid w:val="00237064"/>
    <w:rsid w:val="002B06BF"/>
    <w:rsid w:val="002C155D"/>
    <w:rsid w:val="002D3904"/>
    <w:rsid w:val="002E483B"/>
    <w:rsid w:val="002F3478"/>
    <w:rsid w:val="003160A6"/>
    <w:rsid w:val="00323CE8"/>
    <w:rsid w:val="00333380"/>
    <w:rsid w:val="00363617"/>
    <w:rsid w:val="00384677"/>
    <w:rsid w:val="00385EE8"/>
    <w:rsid w:val="003A4754"/>
    <w:rsid w:val="003B25A4"/>
    <w:rsid w:val="003C76EB"/>
    <w:rsid w:val="004566C6"/>
    <w:rsid w:val="0046488A"/>
    <w:rsid w:val="004C02B6"/>
    <w:rsid w:val="004C0980"/>
    <w:rsid w:val="004C21E3"/>
    <w:rsid w:val="004E1399"/>
    <w:rsid w:val="00506AB9"/>
    <w:rsid w:val="00530CD2"/>
    <w:rsid w:val="005A5537"/>
    <w:rsid w:val="005B04DE"/>
    <w:rsid w:val="006669DB"/>
    <w:rsid w:val="006819AD"/>
    <w:rsid w:val="0068506C"/>
    <w:rsid w:val="006906C1"/>
    <w:rsid w:val="006A2F94"/>
    <w:rsid w:val="006B4F8C"/>
    <w:rsid w:val="006C0170"/>
    <w:rsid w:val="006E5AF9"/>
    <w:rsid w:val="006F20AB"/>
    <w:rsid w:val="007403A6"/>
    <w:rsid w:val="00781285"/>
    <w:rsid w:val="007874B1"/>
    <w:rsid w:val="00860F5F"/>
    <w:rsid w:val="00861623"/>
    <w:rsid w:val="008B331A"/>
    <w:rsid w:val="008E4CC4"/>
    <w:rsid w:val="00924F1A"/>
    <w:rsid w:val="009519F1"/>
    <w:rsid w:val="00A6026E"/>
    <w:rsid w:val="00AA337B"/>
    <w:rsid w:val="00B155AE"/>
    <w:rsid w:val="00B67546"/>
    <w:rsid w:val="00B730D0"/>
    <w:rsid w:val="00B94883"/>
    <w:rsid w:val="00B94E6D"/>
    <w:rsid w:val="00BA652C"/>
    <w:rsid w:val="00BB35FB"/>
    <w:rsid w:val="00BB7477"/>
    <w:rsid w:val="00BF703D"/>
    <w:rsid w:val="00C015D8"/>
    <w:rsid w:val="00C5162A"/>
    <w:rsid w:val="00C662EA"/>
    <w:rsid w:val="00D666BB"/>
    <w:rsid w:val="00D73628"/>
    <w:rsid w:val="00D74153"/>
    <w:rsid w:val="00DC26B3"/>
    <w:rsid w:val="00DC57EA"/>
    <w:rsid w:val="00DF1EB4"/>
    <w:rsid w:val="00E42DA6"/>
    <w:rsid w:val="00E6098C"/>
    <w:rsid w:val="00EC70F6"/>
    <w:rsid w:val="00EE3BBF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38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4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385EE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cs-CZ"/>
      <w14:ligatures w14:val="standard"/>
      <w14:cntxtAlts/>
    </w:rPr>
  </w:style>
  <w:style w:type="paragraph" w:styleId="Titulek">
    <w:name w:val="caption"/>
    <w:basedOn w:val="Normln"/>
    <w:next w:val="Normln"/>
    <w:uiPriority w:val="35"/>
    <w:unhideWhenUsed/>
    <w:qFormat/>
    <w:rsid w:val="00385E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483B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cs-CZ"/>
      <w14:ligatures w14:val="standard"/>
      <w14:cntxtAlts/>
    </w:rPr>
  </w:style>
  <w:style w:type="paragraph" w:styleId="Normlnweb">
    <w:name w:val="Normal (Web)"/>
    <w:basedOn w:val="Normln"/>
    <w:uiPriority w:val="99"/>
    <w:unhideWhenUsed/>
    <w:rsid w:val="002E483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iln">
    <w:name w:val="Strong"/>
    <w:basedOn w:val="Standardnpsmoodstavce"/>
    <w:uiPriority w:val="22"/>
    <w:qFormat/>
    <w:rsid w:val="002E48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4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0DF3-169C-42B0-B5E1-D0DAF91E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Šubrt Pavel</cp:lastModifiedBy>
  <cp:revision>2</cp:revision>
  <dcterms:created xsi:type="dcterms:W3CDTF">2014-03-13T15:09:00Z</dcterms:created>
  <dcterms:modified xsi:type="dcterms:W3CDTF">2014-03-13T15:09:00Z</dcterms:modified>
</cp:coreProperties>
</file>